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00" w:type="dxa"/>
        <w:tblCellSpacing w:w="0" w:type="auto"/>
        <w:tblLayout w:type="fixed"/>
        <w:tblLook w:val="04A0"/>
      </w:tblPr>
      <w:tblGrid>
        <w:gridCol w:w="12300"/>
      </w:tblGrid>
      <w:tr w:rsidR="00462299" w:rsidRPr="008E0241" w:rsidTr="00433CDB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/>
            </w:tblPr>
            <w:tblGrid>
              <w:gridCol w:w="7780"/>
              <w:gridCol w:w="4600"/>
            </w:tblGrid>
            <w:tr w:rsidR="00462299" w:rsidRPr="008E0241" w:rsidTr="00433CDB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62299" w:rsidRDefault="00462299" w:rsidP="00433CDB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62299" w:rsidRDefault="00462299" w:rsidP="00433CDB">
                  <w:pPr>
                    <w:spacing w:after="0"/>
                    <w:jc w:val="center"/>
                    <w:rPr>
                      <w:color w:val="000000"/>
                      <w:sz w:val="20"/>
                      <w:lang w:val="kk-KZ"/>
                    </w:rPr>
                  </w:pPr>
                </w:p>
                <w:p w:rsidR="00462299" w:rsidRDefault="00462299" w:rsidP="00433CDB">
                  <w:pPr>
                    <w:spacing w:after="0"/>
                    <w:jc w:val="center"/>
                    <w:rPr>
                      <w:color w:val="000000"/>
                      <w:sz w:val="20"/>
                      <w:lang w:val="kk-KZ"/>
                    </w:rPr>
                  </w:pPr>
                </w:p>
                <w:p w:rsidR="00462299" w:rsidRPr="008E0241" w:rsidRDefault="00462299" w:rsidP="00433CDB">
                  <w:pPr>
                    <w:spacing w:after="0"/>
                    <w:jc w:val="center"/>
                    <w:rPr>
                      <w:lang w:val="kk-KZ"/>
                    </w:rPr>
                  </w:pPr>
                  <w:r w:rsidRPr="008E0241">
                    <w:rPr>
                      <w:color w:val="000000"/>
                      <w:sz w:val="20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4-қосымша</w:t>
                  </w:r>
                </w:p>
              </w:tc>
            </w:tr>
          </w:tbl>
          <w:p w:rsidR="00462299" w:rsidRPr="008E0241" w:rsidRDefault="00462299" w:rsidP="00433CDB">
            <w:pPr>
              <w:rPr>
                <w:lang w:val="kk-KZ"/>
              </w:rPr>
            </w:pPr>
          </w:p>
        </w:tc>
      </w:tr>
    </w:tbl>
    <w:p w:rsidR="00462299" w:rsidRPr="009722C7" w:rsidRDefault="00462299" w:rsidP="00462299">
      <w:pPr>
        <w:spacing w:after="0"/>
        <w:rPr>
          <w:lang w:val="kk-KZ"/>
        </w:rPr>
      </w:pPr>
      <w:bookmarkStart w:id="0" w:name="z259"/>
      <w:r w:rsidRPr="008E0241">
        <w:rPr>
          <w:b/>
          <w:color w:val="000000"/>
          <w:lang w:val="kk-KZ"/>
        </w:rPr>
        <w:t xml:space="preserve"> </w:t>
      </w:r>
      <w:r w:rsidRPr="009722C7">
        <w:rPr>
          <w:b/>
          <w:color w:val="000000"/>
          <w:lang w:val="kk-KZ"/>
        </w:rPr>
        <w:t>Баланың құқықтарын қорғау жөніндегі функцияларды жүзеге асыратын ұйымдардың көрсетілетін қызметтерін жеткізушіні таңдау жөніндегі конкурстық құжаттамаға техникалық тапсырма</w:t>
      </w:r>
    </w:p>
    <w:p w:rsidR="00462299" w:rsidRPr="009722C7" w:rsidRDefault="00462299" w:rsidP="00462299">
      <w:pPr>
        <w:spacing w:after="0"/>
        <w:jc w:val="both"/>
        <w:rPr>
          <w:lang w:val="kk-KZ"/>
        </w:rPr>
      </w:pPr>
      <w:bookmarkStart w:id="1" w:name="z260"/>
      <w:bookmarkEnd w:id="0"/>
      <w:r w:rsidRPr="009722C7">
        <w:rPr>
          <w:color w:val="000000"/>
          <w:sz w:val="28"/>
          <w:lang w:val="kk-KZ"/>
        </w:rPr>
        <w:t>      Қызмет көрсетудің техникалық тапсырмасы келесі кезеңдерден тұрады:</w:t>
      </w:r>
    </w:p>
    <w:p w:rsidR="00462299" w:rsidRPr="00462299" w:rsidRDefault="00462299" w:rsidP="00462299">
      <w:pPr>
        <w:spacing w:after="0"/>
        <w:jc w:val="both"/>
        <w:rPr>
          <w:lang w:val="kk-KZ"/>
        </w:rPr>
      </w:pPr>
      <w:bookmarkStart w:id="2" w:name="z261"/>
      <w:bookmarkEnd w:id="1"/>
      <w:r w:rsidRPr="009722C7">
        <w:rPr>
          <w:color w:val="000000"/>
          <w:sz w:val="28"/>
          <w:lang w:val="kk-KZ"/>
        </w:rPr>
        <w:t xml:space="preserve">      </w:t>
      </w:r>
      <w:r w:rsidRPr="00462299">
        <w:rPr>
          <w:color w:val="000000"/>
          <w:sz w:val="28"/>
          <w:lang w:val="kk-KZ"/>
        </w:rPr>
        <w:t>1) қызмет көрсетудің нақты мақсатын анықтау;</w:t>
      </w:r>
    </w:p>
    <w:p w:rsidR="00462299" w:rsidRPr="00462299" w:rsidRDefault="00462299" w:rsidP="00462299">
      <w:pPr>
        <w:spacing w:after="0"/>
        <w:jc w:val="both"/>
        <w:rPr>
          <w:lang w:val="kk-KZ"/>
        </w:rPr>
      </w:pPr>
      <w:bookmarkStart w:id="3" w:name="z262"/>
      <w:bookmarkEnd w:id="2"/>
      <w:r w:rsidRPr="00462299">
        <w:rPr>
          <w:color w:val="000000"/>
          <w:sz w:val="28"/>
          <w:lang w:val="kk-KZ"/>
        </w:rPr>
        <w:t>      2) қойылған мақсаттарға, олардың көлеміне (санына), қызмет көрсетудің мерзіміне барынша қол жеткізуге мүмкіндік беретін көрсетілетін қызметтердің құрамына кіретін іс-әрекеттердің тізбесін анықтау;</w:t>
      </w:r>
    </w:p>
    <w:p w:rsidR="00462299" w:rsidRPr="00462299" w:rsidRDefault="00462299" w:rsidP="00462299">
      <w:pPr>
        <w:spacing w:after="0"/>
        <w:jc w:val="both"/>
        <w:rPr>
          <w:lang w:val="kk-KZ"/>
        </w:rPr>
      </w:pPr>
      <w:bookmarkStart w:id="4" w:name="z263"/>
      <w:bookmarkEnd w:id="3"/>
      <w:r w:rsidRPr="00462299">
        <w:rPr>
          <w:color w:val="000000"/>
          <w:sz w:val="28"/>
          <w:lang w:val="kk-KZ"/>
        </w:rPr>
        <w:t>      3) көрсетілетін қызметті ұсынатын мамандардың қажетті біліктілігінің деңгейін анықтау;</w:t>
      </w:r>
    </w:p>
    <w:p w:rsidR="00462299" w:rsidRDefault="00462299" w:rsidP="00462299">
      <w:pPr>
        <w:spacing w:after="0"/>
        <w:jc w:val="both"/>
      </w:pPr>
      <w:bookmarkStart w:id="5" w:name="z264"/>
      <w:bookmarkEnd w:id="4"/>
      <w:r w:rsidRPr="00462299">
        <w:rPr>
          <w:color w:val="000000"/>
          <w:sz w:val="28"/>
          <w:lang w:val="kk-KZ"/>
        </w:rPr>
        <w:t xml:space="preserve">      </w:t>
      </w:r>
      <w:r>
        <w:rPr>
          <w:color w:val="000000"/>
          <w:sz w:val="28"/>
        </w:rPr>
        <w:t xml:space="preserve">4) </w:t>
      </w:r>
      <w:proofErr w:type="spellStart"/>
      <w:proofErr w:type="gramStart"/>
      <w:r>
        <w:rPr>
          <w:color w:val="000000"/>
          <w:sz w:val="28"/>
        </w:rPr>
        <w:t>көрсетілетін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>.</w:t>
      </w:r>
    </w:p>
    <w:p w:rsidR="00462299" w:rsidRDefault="00462299" w:rsidP="00462299">
      <w:pPr>
        <w:spacing w:after="0"/>
        <w:jc w:val="both"/>
      </w:pPr>
      <w:bookmarkStart w:id="6" w:name="z265"/>
      <w:bookmarkEnd w:id="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>:</w:t>
      </w:r>
    </w:p>
    <w:p w:rsidR="00462299" w:rsidRDefault="00462299" w:rsidP="00462299">
      <w:pPr>
        <w:spacing w:after="0"/>
        <w:jc w:val="both"/>
      </w:pPr>
      <w:bookmarkStart w:id="7" w:name="z266"/>
      <w:bookmarkEnd w:id="6"/>
      <w:r>
        <w:rPr>
          <w:color w:val="000000"/>
          <w:sz w:val="28"/>
        </w:rPr>
        <w:t xml:space="preserve">       1) </w:t>
      </w:r>
      <w:proofErr w:type="spellStart"/>
      <w:proofErr w:type="gramStart"/>
      <w:r>
        <w:rPr>
          <w:color w:val="000000"/>
          <w:sz w:val="28"/>
        </w:rPr>
        <w:t>тапсырыс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</w:t>
      </w:r>
      <w:proofErr w:type="spellEnd"/>
      <w:r>
        <w:rPr>
          <w:color w:val="000000"/>
          <w:sz w:val="28"/>
        </w:rPr>
        <w:t xml:space="preserve">; </w:t>
      </w:r>
    </w:p>
    <w:p w:rsidR="00462299" w:rsidRDefault="00462299" w:rsidP="00462299">
      <w:pPr>
        <w:spacing w:after="0"/>
        <w:jc w:val="both"/>
      </w:pPr>
      <w:bookmarkStart w:id="8" w:name="z267"/>
      <w:bookmarkEnd w:id="7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тапсырыс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>).</w:t>
      </w:r>
    </w:p>
    <w:p w:rsidR="00462299" w:rsidRDefault="00462299" w:rsidP="00462299">
      <w:pPr>
        <w:spacing w:after="0"/>
        <w:jc w:val="both"/>
      </w:pPr>
      <w:bookmarkStart w:id="9" w:name="z268"/>
      <w:bookmarkEnd w:id="8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біркелкі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>;</w:t>
      </w:r>
    </w:p>
    <w:p w:rsidR="00462299" w:rsidRDefault="00462299" w:rsidP="00462299">
      <w:pPr>
        <w:spacing w:after="0"/>
        <w:jc w:val="both"/>
      </w:pPr>
      <w:bookmarkStart w:id="10" w:name="z269"/>
      <w:bookmarkEnd w:id="9"/>
      <w:r>
        <w:rPr>
          <w:color w:val="000000"/>
          <w:sz w:val="28"/>
        </w:rPr>
        <w:t xml:space="preserve">      4) </w:t>
      </w:r>
      <w:proofErr w:type="spellStart"/>
      <w:proofErr w:type="gramStart"/>
      <w:r>
        <w:rPr>
          <w:color w:val="000000"/>
          <w:sz w:val="28"/>
        </w:rPr>
        <w:t>нақты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мекенжайлары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>;</w:t>
      </w:r>
    </w:p>
    <w:p w:rsidR="00462299" w:rsidRDefault="00462299" w:rsidP="00462299">
      <w:pPr>
        <w:spacing w:after="0"/>
        <w:jc w:val="both"/>
      </w:pPr>
      <w:bookmarkStart w:id="11" w:name="z270"/>
      <w:bookmarkEnd w:id="10"/>
      <w:r>
        <w:rPr>
          <w:color w:val="000000"/>
          <w:sz w:val="28"/>
        </w:rPr>
        <w:t xml:space="preserve">      5) </w:t>
      </w:r>
      <w:proofErr w:type="spellStart"/>
      <w:proofErr w:type="gramStart"/>
      <w:r>
        <w:rPr>
          <w:color w:val="000000"/>
          <w:sz w:val="28"/>
        </w:rPr>
        <w:t>көрсетілетін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>;</w:t>
      </w:r>
    </w:p>
    <w:p w:rsidR="00462299" w:rsidRDefault="00462299" w:rsidP="00462299">
      <w:pPr>
        <w:spacing w:after="0"/>
        <w:jc w:val="both"/>
      </w:pPr>
      <w:bookmarkStart w:id="12" w:name="z271"/>
      <w:bookmarkEnd w:id="11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кезеңдері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кезеңдерін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минимальды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аванс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>;</w:t>
      </w:r>
    </w:p>
    <w:p w:rsidR="00462299" w:rsidRDefault="00462299" w:rsidP="00462299">
      <w:pPr>
        <w:spacing w:after="0"/>
        <w:jc w:val="both"/>
      </w:pPr>
      <w:bookmarkStart w:id="13" w:name="z272"/>
      <w:bookmarkEnd w:id="12"/>
      <w:r>
        <w:rPr>
          <w:color w:val="000000"/>
          <w:sz w:val="28"/>
        </w:rPr>
        <w:t xml:space="preserve">      7) </w:t>
      </w:r>
      <w:proofErr w:type="spellStart"/>
      <w:proofErr w:type="gramStart"/>
      <w:r>
        <w:rPr>
          <w:color w:val="000000"/>
          <w:sz w:val="28"/>
        </w:rPr>
        <w:t>ілеспе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ілеспе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>;</w:t>
      </w:r>
    </w:p>
    <w:p w:rsidR="00462299" w:rsidRDefault="00462299" w:rsidP="00462299">
      <w:pPr>
        <w:spacing w:after="0"/>
        <w:jc w:val="both"/>
      </w:pPr>
      <w:bookmarkStart w:id="14" w:name="z273"/>
      <w:bookmarkEnd w:id="13"/>
      <w:r>
        <w:rPr>
          <w:color w:val="000000"/>
          <w:sz w:val="28"/>
        </w:rPr>
        <w:lastRenderedPageBreak/>
        <w:t xml:space="preserve">       8) </w:t>
      </w:r>
      <w:proofErr w:type="spellStart"/>
      <w:proofErr w:type="gramStart"/>
      <w:r>
        <w:rPr>
          <w:color w:val="000000"/>
          <w:sz w:val="28"/>
        </w:rPr>
        <w:t>қызмет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; </w:t>
      </w:r>
    </w:p>
    <w:p w:rsidR="00462299" w:rsidRDefault="00462299" w:rsidP="00462299">
      <w:pPr>
        <w:spacing w:after="0"/>
        <w:jc w:val="both"/>
      </w:pPr>
      <w:bookmarkStart w:id="15" w:name="z274"/>
      <w:bookmarkEnd w:id="14"/>
      <w:r>
        <w:rPr>
          <w:color w:val="000000"/>
          <w:sz w:val="28"/>
        </w:rPr>
        <w:t xml:space="preserve">       9) </w:t>
      </w:r>
      <w:proofErr w:type="spellStart"/>
      <w:proofErr w:type="gramStart"/>
      <w:r>
        <w:rPr>
          <w:color w:val="000000"/>
          <w:sz w:val="28"/>
        </w:rPr>
        <w:t>қызмет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; </w:t>
      </w:r>
    </w:p>
    <w:p w:rsidR="00462299" w:rsidRDefault="00462299" w:rsidP="00462299">
      <w:pPr>
        <w:spacing w:after="0"/>
        <w:jc w:val="both"/>
      </w:pPr>
      <w:bookmarkStart w:id="16" w:name="z275"/>
      <w:bookmarkEnd w:id="15"/>
      <w:r>
        <w:rPr>
          <w:color w:val="000000"/>
          <w:sz w:val="28"/>
        </w:rPr>
        <w:t xml:space="preserve">      10) </w:t>
      </w:r>
      <w:proofErr w:type="spellStart"/>
      <w:proofErr w:type="gramStart"/>
      <w:r>
        <w:rPr>
          <w:color w:val="000000"/>
          <w:sz w:val="28"/>
        </w:rPr>
        <w:t>қызмет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есептіліктің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сынақтарды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актілеріне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462299" w:rsidRDefault="00462299" w:rsidP="00462299">
      <w:pPr>
        <w:spacing w:after="0"/>
        <w:jc w:val="both"/>
      </w:pPr>
      <w:bookmarkStart w:id="17" w:name="z276"/>
      <w:bookmarkEnd w:id="16"/>
      <w:r>
        <w:rPr>
          <w:color w:val="000000"/>
          <w:sz w:val="28"/>
        </w:rPr>
        <w:t xml:space="preserve">      11) </w:t>
      </w:r>
      <w:proofErr w:type="spellStart"/>
      <w:proofErr w:type="gramStart"/>
      <w:r>
        <w:rPr>
          <w:color w:val="000000"/>
          <w:sz w:val="28"/>
        </w:rPr>
        <w:t>қызметтерді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>;</w:t>
      </w:r>
    </w:p>
    <w:p w:rsidR="00462299" w:rsidRDefault="00462299" w:rsidP="00462299">
      <w:pPr>
        <w:spacing w:after="0"/>
        <w:jc w:val="both"/>
      </w:pPr>
      <w:bookmarkStart w:id="18" w:name="z277"/>
      <w:bookmarkEnd w:id="17"/>
      <w:r>
        <w:rPr>
          <w:color w:val="000000"/>
          <w:sz w:val="28"/>
        </w:rPr>
        <w:t xml:space="preserve">      12) </w:t>
      </w:r>
      <w:proofErr w:type="spellStart"/>
      <w:proofErr w:type="gramStart"/>
      <w:r>
        <w:rPr>
          <w:color w:val="000000"/>
          <w:sz w:val="28"/>
        </w:rPr>
        <w:t>өнім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>;</w:t>
      </w:r>
    </w:p>
    <w:p w:rsidR="00462299" w:rsidRDefault="00462299" w:rsidP="00462299">
      <w:pPr>
        <w:spacing w:after="0"/>
        <w:jc w:val="both"/>
      </w:pPr>
      <w:bookmarkStart w:id="19" w:name="z278"/>
      <w:bookmarkEnd w:id="18"/>
      <w:r>
        <w:rPr>
          <w:color w:val="000000"/>
          <w:sz w:val="28"/>
        </w:rPr>
        <w:t xml:space="preserve">      13) </w:t>
      </w:r>
      <w:proofErr w:type="spellStart"/>
      <w:proofErr w:type="gramStart"/>
      <w:r>
        <w:rPr>
          <w:color w:val="000000"/>
          <w:sz w:val="28"/>
        </w:rPr>
        <w:t>көрсетілген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тапсырыс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лайықты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>);</w:t>
      </w:r>
    </w:p>
    <w:p w:rsidR="00462299" w:rsidRDefault="00462299" w:rsidP="00462299">
      <w:pPr>
        <w:spacing w:after="0"/>
        <w:jc w:val="both"/>
      </w:pPr>
      <w:bookmarkStart w:id="20" w:name="z279"/>
      <w:bookmarkEnd w:id="19"/>
      <w:r>
        <w:rPr>
          <w:color w:val="000000"/>
          <w:sz w:val="28"/>
        </w:rPr>
        <w:t xml:space="preserve">      14) </w:t>
      </w:r>
      <w:proofErr w:type="spellStart"/>
      <w:proofErr w:type="gramStart"/>
      <w:r>
        <w:rPr>
          <w:color w:val="000000"/>
          <w:sz w:val="28"/>
        </w:rPr>
        <w:t>қызметтер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тапсырыс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лайықты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.</w:t>
      </w:r>
    </w:p>
    <w:p w:rsidR="00462299" w:rsidRDefault="00462299" w:rsidP="00462299">
      <w:pPr>
        <w:spacing w:after="0"/>
        <w:jc w:val="both"/>
      </w:pPr>
      <w:bookmarkStart w:id="21" w:name="z280"/>
      <w:bookmarkEnd w:id="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Күні</w:t>
      </w:r>
      <w:proofErr w:type="spellEnd"/>
    </w:p>
    <w:p w:rsidR="00462299" w:rsidRDefault="00462299" w:rsidP="00462299">
      <w:pPr>
        <w:spacing w:after="0"/>
        <w:jc w:val="both"/>
      </w:pPr>
      <w:bookmarkStart w:id="22" w:name="z281"/>
      <w:bookmarkEnd w:id="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____________________________</w:t>
      </w:r>
    </w:p>
    <w:p w:rsidR="00462299" w:rsidRDefault="00462299" w:rsidP="00462299">
      <w:pPr>
        <w:spacing w:after="0"/>
        <w:jc w:val="both"/>
      </w:pPr>
      <w:bookmarkStart w:id="23" w:name="z282"/>
      <w:bookmarkEnd w:id="22"/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тегі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лауазымын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</w:t>
      </w:r>
    </w:p>
    <w:bookmarkEnd w:id="23"/>
    <w:p w:rsidR="00462299" w:rsidRDefault="00462299" w:rsidP="00462299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>      М.О.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</w:t>
      </w:r>
    </w:p>
    <w:p w:rsidR="00F83385" w:rsidRDefault="00F83385"/>
    <w:sectPr w:rsidR="00F83385" w:rsidSect="00F8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doNotDisplayPageBoundaries/>
  <w:proofState w:spelling="clean" w:grammar="clean"/>
  <w:defaultTabStop w:val="708"/>
  <w:characterSpacingControl w:val="doNotCompress"/>
  <w:compat/>
  <w:rsids>
    <w:rsidRoot w:val="00462299"/>
    <w:rsid w:val="00462299"/>
    <w:rsid w:val="00F8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9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2025-01-28T04:23:00Z</dcterms:created>
  <dcterms:modified xsi:type="dcterms:W3CDTF">2025-01-28T04:23:00Z</dcterms:modified>
</cp:coreProperties>
</file>